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CADE7" w14:textId="77777777" w:rsidR="00D70346" w:rsidRDefault="00D70346">
      <w:pPr>
        <w:rPr>
          <w:b/>
          <w:bCs/>
        </w:rPr>
      </w:pPr>
      <w:r>
        <w:rPr>
          <w:b/>
          <w:bCs/>
        </w:rPr>
        <w:t xml:space="preserve">                      Baby Sharon Committee Meeting September 22.2026                    </w:t>
      </w:r>
    </w:p>
    <w:p w14:paraId="3B239312" w14:textId="36837935" w:rsidR="00D70346" w:rsidRDefault="00D70346">
      <w:pPr>
        <w:rPr>
          <w:b/>
          <w:bCs/>
        </w:rPr>
      </w:pPr>
      <w:r>
        <w:rPr>
          <w:b/>
          <w:bCs/>
        </w:rPr>
        <w:t xml:space="preserve">Committee members present on the zoom call were Richard Emmel, Kelly Dunlap, and Patrick Casey, with Jacob Grummer of the ACH Social Work Department. Committee members absent were Haley Davis and Sarah Owen. </w:t>
      </w:r>
    </w:p>
    <w:p w14:paraId="74C69D1E" w14:textId="35B9A86F" w:rsidR="00A92491" w:rsidRDefault="00D51A64">
      <w:pPr>
        <w:rPr>
          <w:b/>
          <w:bCs/>
        </w:rPr>
      </w:pPr>
      <w:r w:rsidRPr="00F836BD">
        <w:rPr>
          <w:b/>
          <w:bCs/>
        </w:rPr>
        <w:t>Case</w:t>
      </w:r>
      <w:r w:rsidR="007A5C03">
        <w:rPr>
          <w:b/>
          <w:bCs/>
        </w:rPr>
        <w:t xml:space="preserve"> </w:t>
      </w:r>
      <w:r w:rsidR="005E76AD">
        <w:rPr>
          <w:b/>
          <w:bCs/>
        </w:rPr>
        <w:t>1</w:t>
      </w:r>
      <w:r w:rsidR="00C9303A" w:rsidRPr="00F836BD">
        <w:rPr>
          <w:b/>
          <w:bCs/>
        </w:rPr>
        <w:t>:</w:t>
      </w:r>
      <w:r w:rsidR="00C9303A">
        <w:t xml:space="preserve"> This</w:t>
      </w:r>
      <w:r w:rsidR="008E658F" w:rsidRPr="008E658F">
        <w:t xml:space="preserve"> case involves </w:t>
      </w:r>
      <w:r w:rsidR="00850355" w:rsidRPr="008E658F">
        <w:t>a</w:t>
      </w:r>
      <w:r w:rsidR="00850355">
        <w:t>n 11-year</w:t>
      </w:r>
      <w:r w:rsidR="000E27DE">
        <w:t xml:space="preserve">-old patient with End Stage Renal Disease after a failed kidney transplant.  The patient is on hemodialysis and will remain on dialysis until he receives another transplant. This requires the patient and their caregiver to travel from Southern Arkansas to Little Rock (over 150 miles) for each treatment which lasts at least 3 hours.  The family utilizes Medicaid transportation which often makes for a long day.  Sometimes they arrive hours before their scheduled “chair time” or do not get home until evening depending on how many other people are being transported. </w:t>
      </w:r>
      <w:r w:rsidR="00FD70D9">
        <w:t xml:space="preserve">  The patient’s caregiver was working 30hrs per week prior to the patient starting dialysis in April of this year. However, the caregiver’s employer could not accommodate the patient’s treatment schedule and since the patient is not old enough to ride the Medicaid transportation on their own, the caregiver must accompany the patient.  Over the past few months, the patient has been able to go from 3-times weekly dialysis to weekly.  The caregiver is now employed part-time at a new company.  However</w:t>
      </w:r>
      <w:r w:rsidR="00850355">
        <w:t>,</w:t>
      </w:r>
      <w:r w:rsidR="00FD70D9">
        <w:t xml:space="preserve"> the </w:t>
      </w:r>
      <w:r w:rsidR="00D70346">
        <w:t>family’s</w:t>
      </w:r>
      <w:r w:rsidR="00FD70D9">
        <w:t xml:space="preserve">finances have been negatively impacted by the patient’s changing dialysis schedule when caregiver was not able to </w:t>
      </w:r>
      <w:r w:rsidR="00850355">
        <w:t>work,</w:t>
      </w:r>
      <w:r w:rsidR="00FD70D9">
        <w:t xml:space="preserve"> and they fell behind on rent and electrical payments.  Unstable housing and a high energy burden are functional barriers to proper kidney care.  A lack of stable housing can result in missed treatments, increased chronic stress and potential for severe systemic infections. The lack of reliable electricity can increase the risk of severe hydration, fluid overload, or the inability to refrigerate fresh, low-sodium foods which </w:t>
      </w:r>
      <w:r w:rsidR="00850355">
        <w:t>are</w:t>
      </w:r>
      <w:r w:rsidR="00FD70D9">
        <w:t xml:space="preserve"> part of their renal diet.  </w:t>
      </w:r>
      <w:r w:rsidR="008E658F" w:rsidRPr="008E658F">
        <w:t xml:space="preserve"> </w:t>
      </w:r>
      <w:r w:rsidR="000B57BC" w:rsidRPr="000B57BC">
        <w:rPr>
          <w:b/>
          <w:bCs/>
        </w:rPr>
        <w:t xml:space="preserve">Therefore, we are submitting for your </w:t>
      </w:r>
      <w:r w:rsidR="006C5B94" w:rsidRPr="000B57BC">
        <w:rPr>
          <w:b/>
          <w:bCs/>
        </w:rPr>
        <w:t>consideration</w:t>
      </w:r>
      <w:r w:rsidR="000B57BC" w:rsidRPr="000B57BC">
        <w:rPr>
          <w:b/>
          <w:bCs/>
        </w:rPr>
        <w:t xml:space="preserve"> a </w:t>
      </w:r>
      <w:r w:rsidR="00F72F27">
        <w:rPr>
          <w:b/>
          <w:bCs/>
        </w:rPr>
        <w:t xml:space="preserve">request </w:t>
      </w:r>
      <w:r w:rsidR="000E3BBA">
        <w:rPr>
          <w:b/>
          <w:bCs/>
        </w:rPr>
        <w:t>for</w:t>
      </w:r>
      <w:r w:rsidR="00E869C2">
        <w:rPr>
          <w:b/>
          <w:bCs/>
        </w:rPr>
        <w:t xml:space="preserve"> rent ($910) and electric ($673.98)</w:t>
      </w:r>
      <w:r w:rsidR="004A623E">
        <w:rPr>
          <w:b/>
          <w:bCs/>
        </w:rPr>
        <w:t xml:space="preserve"> </w:t>
      </w:r>
      <w:r w:rsidR="00BC0A5B" w:rsidRPr="000B57BC">
        <w:rPr>
          <w:b/>
          <w:bCs/>
        </w:rPr>
        <w:t>Total</w:t>
      </w:r>
      <w:r w:rsidR="006C5B94">
        <w:rPr>
          <w:b/>
          <w:bCs/>
        </w:rPr>
        <w:t xml:space="preserve"> Ask</w:t>
      </w:r>
      <w:r w:rsidR="006C5B94" w:rsidRPr="000B57BC">
        <w:rPr>
          <w:b/>
          <w:bCs/>
        </w:rPr>
        <w:t xml:space="preserve">: </w:t>
      </w:r>
      <w:r w:rsidR="000D07A9">
        <w:rPr>
          <w:b/>
          <w:bCs/>
        </w:rPr>
        <w:t>$</w:t>
      </w:r>
      <w:r w:rsidR="00E869C2">
        <w:rPr>
          <w:b/>
          <w:bCs/>
        </w:rPr>
        <w:t>1583.98</w:t>
      </w:r>
    </w:p>
    <w:p w14:paraId="2E7F758E" w14:textId="0E4909FC" w:rsidR="00D70346" w:rsidRPr="00D70346" w:rsidRDefault="00D70346">
      <w:pPr>
        <w:rPr>
          <w:b/>
          <w:bCs/>
          <w:color w:val="FF0000"/>
        </w:rPr>
      </w:pPr>
      <w:r>
        <w:rPr>
          <w:b/>
          <w:bCs/>
          <w:color w:val="FF0000"/>
        </w:rPr>
        <w:t>The committee approved $1583.98 to support electric and rent expenses.</w:t>
      </w:r>
    </w:p>
    <w:p w14:paraId="091BA10B" w14:textId="196A0558" w:rsidR="00F44B25" w:rsidRDefault="00F44B25" w:rsidP="007801A7"/>
    <w:p w14:paraId="78C7F32D" w14:textId="77777777" w:rsidR="00E32A29" w:rsidRDefault="00E32A29" w:rsidP="007801A7"/>
    <w:p w14:paraId="79D9BABA" w14:textId="77777777" w:rsidR="00E32A29" w:rsidRDefault="00E32A29" w:rsidP="007801A7"/>
    <w:p w14:paraId="383AA382" w14:textId="77777777" w:rsidR="00E32A29" w:rsidRDefault="00E32A29" w:rsidP="007801A7"/>
    <w:p w14:paraId="4E9F676D" w14:textId="77777777" w:rsidR="00E32A29" w:rsidRDefault="00E32A29" w:rsidP="007801A7"/>
    <w:p w14:paraId="0E6E5AA5" w14:textId="77777777" w:rsidR="00E32A29" w:rsidRDefault="00E32A29" w:rsidP="007801A7"/>
    <w:p w14:paraId="205C9E98" w14:textId="77777777" w:rsidR="00E32A29" w:rsidRDefault="00E32A29" w:rsidP="007801A7"/>
    <w:p w14:paraId="69E057AA" w14:textId="77777777" w:rsidR="00E32A29" w:rsidRDefault="00E32A29" w:rsidP="007801A7"/>
    <w:p w14:paraId="6DBE1E07" w14:textId="77777777" w:rsidR="00BE2EF4" w:rsidRPr="004577D3" w:rsidRDefault="00BE2EF4" w:rsidP="00F72F27"/>
    <w:p w14:paraId="03AC0D78" w14:textId="77777777" w:rsidR="000D07A9" w:rsidRPr="00B0775B" w:rsidRDefault="000D07A9" w:rsidP="00F72F27"/>
    <w:p w14:paraId="2D6B35E9" w14:textId="77777777" w:rsidR="009C0688" w:rsidRPr="009C0688" w:rsidRDefault="009C0688" w:rsidP="009C0688">
      <w:pPr>
        <w:rPr>
          <w:b/>
          <w:bCs/>
        </w:rPr>
      </w:pPr>
    </w:p>
    <w:p w14:paraId="5C8A6EDF" w14:textId="6BA88416" w:rsidR="00830F8A" w:rsidRPr="002F5B98" w:rsidRDefault="00830F8A">
      <w:pPr>
        <w:rPr>
          <w:b/>
          <w:bCs/>
        </w:rPr>
      </w:pPr>
    </w:p>
    <w:sectPr w:rsidR="00830F8A" w:rsidRPr="002F5B98">
      <w:headerReference w:type="default" r:id="rId6"/>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87998" w14:textId="77777777" w:rsidR="000517D3" w:rsidRDefault="000517D3" w:rsidP="00D51A64">
      <w:pPr>
        <w:spacing w:after="0" w:line="240" w:lineRule="auto"/>
      </w:pPr>
      <w:r>
        <w:separator/>
      </w:r>
    </w:p>
  </w:endnote>
  <w:endnote w:type="continuationSeparator" w:id="0">
    <w:p w14:paraId="77B79851" w14:textId="77777777" w:rsidR="000517D3" w:rsidRDefault="000517D3" w:rsidP="00D5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3C0E" w14:textId="63693D51" w:rsidR="004577D3" w:rsidRDefault="004577D3">
    <w:pPr>
      <w:pStyle w:val="Footer"/>
    </w:pPr>
    <w:r>
      <w:rPr>
        <w:noProof/>
      </w:rPr>
      <mc:AlternateContent>
        <mc:Choice Requires="wps">
          <w:drawing>
            <wp:anchor distT="0" distB="0" distL="0" distR="0" simplePos="0" relativeHeight="251659264" behindDoc="0" locked="0" layoutInCell="1" allowOverlap="1" wp14:anchorId="576240CA" wp14:editId="258A901C">
              <wp:simplePos x="635" y="635"/>
              <wp:positionH relativeFrom="page">
                <wp:align>left</wp:align>
              </wp:positionH>
              <wp:positionV relativeFrom="page">
                <wp:align>bottom</wp:align>
              </wp:positionV>
              <wp:extent cx="935990" cy="370205"/>
              <wp:effectExtent l="0" t="0" r="16510" b="0"/>
              <wp:wrapNone/>
              <wp:docPr id="1047765537"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5990" cy="370205"/>
                      </a:xfrm>
                      <a:prstGeom prst="rect">
                        <a:avLst/>
                      </a:prstGeom>
                      <a:noFill/>
                      <a:ln>
                        <a:noFill/>
                      </a:ln>
                    </wps:spPr>
                    <wps:txbx>
                      <w:txbxContent>
                        <w:p w14:paraId="029002C9" w14:textId="69C798B5"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6240CA" id="_x0000_t202" coordsize="21600,21600" o:spt="202" path="m,l,21600r21600,l21600,xe">
              <v:stroke joinstyle="miter"/>
              <v:path gradientshapeok="t" o:connecttype="rect"/>
            </v:shapetype>
            <v:shape id="Text Box 2" o:spid="_x0000_s1026" type="#_x0000_t202" alt="Unclassified" style="position:absolute;margin-left:0;margin-top:0;width:73.7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" filled="f" stroked="f">
              <v:textbox style="mso-fit-shape-to-text:t" inset="20pt,0,0,15pt">
                <w:txbxContent>
                  <w:p w14:paraId="029002C9" w14:textId="69C798B5"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1751" w14:textId="294508C3" w:rsidR="004577D3" w:rsidRDefault="004577D3">
    <w:pPr>
      <w:pStyle w:val="Footer"/>
    </w:pPr>
    <w:r>
      <w:rPr>
        <w:noProof/>
      </w:rPr>
      <mc:AlternateContent>
        <mc:Choice Requires="wps">
          <w:drawing>
            <wp:anchor distT="0" distB="0" distL="0" distR="0" simplePos="0" relativeHeight="251660288" behindDoc="0" locked="0" layoutInCell="1" allowOverlap="1" wp14:anchorId="586DE792" wp14:editId="2C130EF9">
              <wp:simplePos x="914400" y="9420225"/>
              <wp:positionH relativeFrom="page">
                <wp:align>left</wp:align>
              </wp:positionH>
              <wp:positionV relativeFrom="page">
                <wp:align>bottom</wp:align>
              </wp:positionV>
              <wp:extent cx="935990" cy="370205"/>
              <wp:effectExtent l="0" t="0" r="16510" b="0"/>
              <wp:wrapNone/>
              <wp:docPr id="1729709962"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5990" cy="370205"/>
                      </a:xfrm>
                      <a:prstGeom prst="rect">
                        <a:avLst/>
                      </a:prstGeom>
                      <a:noFill/>
                      <a:ln>
                        <a:noFill/>
                      </a:ln>
                    </wps:spPr>
                    <wps:txbx>
                      <w:txbxContent>
                        <w:p w14:paraId="78912D4A" w14:textId="748371A8"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6DE792" id="_x0000_t202" coordsize="21600,21600" o:spt="202" path="m,l,21600r21600,l21600,xe">
              <v:stroke joinstyle="miter"/>
              <v:path gradientshapeok="t" o:connecttype="rect"/>
            </v:shapetype>
            <v:shape id="Text Box 3" o:spid="_x0000_s1027" type="#_x0000_t202" alt="Unclassified" style="position:absolute;margin-left:0;margin-top:0;width:73.7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" filled="f" stroked="f">
              <v:textbox style="mso-fit-shape-to-text:t" inset="20pt,0,0,15pt">
                <w:txbxContent>
                  <w:p w14:paraId="78912D4A" w14:textId="748371A8"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678D" w14:textId="4EA73D89" w:rsidR="004577D3" w:rsidRDefault="004577D3">
    <w:pPr>
      <w:pStyle w:val="Footer"/>
    </w:pPr>
    <w:r>
      <w:rPr>
        <w:noProof/>
      </w:rPr>
      <mc:AlternateContent>
        <mc:Choice Requires="wps">
          <w:drawing>
            <wp:anchor distT="0" distB="0" distL="0" distR="0" simplePos="0" relativeHeight="251658240" behindDoc="0" locked="0" layoutInCell="1" allowOverlap="1" wp14:anchorId="00F09780" wp14:editId="3E59D57F">
              <wp:simplePos x="635" y="635"/>
              <wp:positionH relativeFrom="page">
                <wp:align>left</wp:align>
              </wp:positionH>
              <wp:positionV relativeFrom="page">
                <wp:align>bottom</wp:align>
              </wp:positionV>
              <wp:extent cx="935990" cy="370205"/>
              <wp:effectExtent l="0" t="0" r="16510" b="0"/>
              <wp:wrapNone/>
              <wp:docPr id="867274156"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5990" cy="370205"/>
                      </a:xfrm>
                      <a:prstGeom prst="rect">
                        <a:avLst/>
                      </a:prstGeom>
                      <a:noFill/>
                      <a:ln>
                        <a:noFill/>
                      </a:ln>
                    </wps:spPr>
                    <wps:txbx>
                      <w:txbxContent>
                        <w:p w14:paraId="0D03BF07" w14:textId="63C42BA2"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F09780" id="_x0000_t202" coordsize="21600,21600" o:spt="202" path="m,l,21600r21600,l21600,xe">
              <v:stroke joinstyle="miter"/>
              <v:path gradientshapeok="t" o:connecttype="rect"/>
            </v:shapetype>
            <v:shape id="Text Box 1" o:spid="_x0000_s1028" type="#_x0000_t202" alt="Unclassified" style="position:absolute;margin-left:0;margin-top:0;width:73.7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" filled="f" stroked="f">
              <v:textbox style="mso-fit-shape-to-text:t" inset="20pt,0,0,15pt">
                <w:txbxContent>
                  <w:p w14:paraId="0D03BF07" w14:textId="63C42BA2"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597FE" w14:textId="77777777" w:rsidR="000517D3" w:rsidRDefault="000517D3" w:rsidP="00D51A64">
      <w:pPr>
        <w:spacing w:after="0" w:line="240" w:lineRule="auto"/>
      </w:pPr>
      <w:r>
        <w:separator/>
      </w:r>
    </w:p>
  </w:footnote>
  <w:footnote w:type="continuationSeparator" w:id="0">
    <w:p w14:paraId="42D06625" w14:textId="77777777" w:rsidR="000517D3" w:rsidRDefault="000517D3" w:rsidP="00D51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D2B4" w14:textId="00E4A4FB" w:rsidR="00D51A64" w:rsidRPr="00D51A64" w:rsidRDefault="00D51A64" w:rsidP="00D51A64">
    <w:pPr>
      <w:pStyle w:val="Header"/>
    </w:pPr>
    <w:r w:rsidRPr="00D51A64">
      <w:t xml:space="preserve">Baby Sharon </w:t>
    </w:r>
    <w:r w:rsidR="00FF2657">
      <w:t>August</w:t>
    </w:r>
    <w:r w:rsidR="00E911B9">
      <w:t xml:space="preserve"> </w:t>
    </w:r>
    <w:r w:rsidR="00EC18CC" w:rsidRPr="00D51A64">
      <w:t>202</w:t>
    </w:r>
    <w:r w:rsidR="007A5C03">
      <w:t>6</w:t>
    </w:r>
    <w:r w:rsidRPr="00D51A64">
      <w:t xml:space="preserve"> Case Summaries -Can have </w:t>
    </w:r>
    <w:r w:rsidR="000E2F35">
      <w:t>10</w:t>
    </w:r>
    <w:r w:rsidRPr="00D51A64">
      <w:t xml:space="preserve"> cases per month and up to </w:t>
    </w:r>
    <w:r w:rsidR="00AB5320">
      <w:t>$7,700</w:t>
    </w:r>
    <w:r w:rsidRPr="00D51A64">
      <w:t xml:space="preserve"> total for the month. </w:t>
    </w:r>
  </w:p>
  <w:p w14:paraId="4F2017E9" w14:textId="4F684AD0" w:rsidR="00D51A64" w:rsidRPr="00D51A64" w:rsidRDefault="00D51A64" w:rsidP="00D51A64">
    <w:pPr>
      <w:pStyle w:val="Header"/>
      <w:rPr>
        <w:b/>
      </w:rPr>
    </w:pPr>
    <w:r w:rsidRPr="00D51A64">
      <w:t>Number of cases</w:t>
    </w:r>
    <w:r w:rsidR="004A623E" w:rsidRPr="00D51A64">
      <w:t>: We</w:t>
    </w:r>
    <w:r>
      <w:t xml:space="preserve"> </w:t>
    </w:r>
    <w:r w:rsidR="004A623E">
      <w:t>have</w:t>
    </w:r>
    <w:r w:rsidR="00850355">
      <w:t xml:space="preserve"> 1</w:t>
    </w:r>
    <w:r w:rsidR="004A623E">
      <w:t xml:space="preserve"> case</w:t>
    </w:r>
    <w:r>
      <w:t xml:space="preserve"> </w:t>
    </w:r>
    <w:r w:rsidR="008D0BC5">
      <w:t xml:space="preserve">this </w:t>
    </w:r>
    <w:r w:rsidR="005252FD">
      <w:t>month.</w:t>
    </w:r>
  </w:p>
  <w:p w14:paraId="1D421B4A" w14:textId="4E1CB24D" w:rsidR="00D51A64" w:rsidRPr="00D51A64" w:rsidRDefault="00D51A64" w:rsidP="00D51A64">
    <w:pPr>
      <w:pStyle w:val="Header"/>
      <w:rPr>
        <w:b/>
      </w:rPr>
    </w:pPr>
    <w:r w:rsidRPr="00D51A64">
      <w:t xml:space="preserve">Total amount requested for </w:t>
    </w:r>
    <w:r w:rsidR="00EC18CC" w:rsidRPr="00D51A64">
      <w:t>the cases</w:t>
    </w:r>
    <w:r w:rsidRPr="00D51A64">
      <w:t xml:space="preserve"> is:</w:t>
    </w:r>
    <w:r w:rsidR="004979C6">
      <w:t xml:space="preserve"> </w:t>
    </w:r>
    <w:r w:rsidR="00E7410B">
      <w:t>$</w:t>
    </w:r>
    <w:r w:rsidR="00850355">
      <w:t>1583.98</w:t>
    </w:r>
  </w:p>
  <w:p w14:paraId="0A0D62C3" w14:textId="1710876A" w:rsidR="0024529C" w:rsidRDefault="00F05475" w:rsidP="00D51A64">
    <w:pPr>
      <w:pStyle w:val="Header"/>
    </w:pPr>
    <w:r>
      <w:t>We</w:t>
    </w:r>
    <w:r w:rsidR="00AE5534">
      <w:t xml:space="preserve"> have </w:t>
    </w:r>
    <w:r w:rsidR="00850355">
      <w:t xml:space="preserve">one </w:t>
    </w:r>
    <w:r w:rsidR="00ED08DF">
      <w:t>case</w:t>
    </w:r>
    <w:r>
      <w:t xml:space="preserve"> that </w:t>
    </w:r>
    <w:r w:rsidR="004A623E">
      <w:t>ha</w:t>
    </w:r>
    <w:r w:rsidR="00850355">
      <w:t>s</w:t>
    </w:r>
    <w:r>
      <w:t xml:space="preserve"> received Baby Sharon assistance before</w:t>
    </w:r>
    <w:r w:rsidR="00BE2EF4">
      <w:t xml:space="preserve">: </w:t>
    </w:r>
    <w:r w:rsidR="000E2F35">
      <w:t xml:space="preserve"> </w:t>
    </w:r>
    <w:r w:rsidR="00C9303A">
      <w:t xml:space="preserve"> Case #1 in 20</w:t>
    </w:r>
    <w:r w:rsidR="00850355">
      <w:t>26</w:t>
    </w:r>
  </w:p>
  <w:p w14:paraId="69DD1007" w14:textId="54489E10" w:rsidR="00F05475" w:rsidRDefault="00850355" w:rsidP="00F05475">
    <w:pPr>
      <w:pStyle w:val="Header"/>
    </w:pPr>
    <w:r>
      <w:t>August</w:t>
    </w:r>
    <w:r w:rsidR="00F05475" w:rsidRPr="00D51A64">
      <w:t xml:space="preserve"> Case Summaries Status Updates-</w:t>
    </w:r>
    <w:r w:rsidR="00FF2657">
      <w:t xml:space="preserve">We did not have any cases for </w:t>
    </w:r>
    <w:r w:rsidR="00A5004D">
      <w:t>July 2026.</w:t>
    </w:r>
    <w:r w:rsidR="00FF2657">
      <w:t xml:space="preserve"> </w:t>
    </w:r>
  </w:p>
  <w:p w14:paraId="562BD025" w14:textId="77777777" w:rsidR="00F05475" w:rsidRPr="00D51A64" w:rsidRDefault="00F05475" w:rsidP="00D51A64">
    <w:pPr>
      <w:pStyle w:val="Header"/>
    </w:pPr>
  </w:p>
  <w:p w14:paraId="2A7524A9" w14:textId="77777777" w:rsidR="00D51A64" w:rsidRPr="00D51A64" w:rsidRDefault="00D51A64" w:rsidP="00D51A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G1NDK0MDcyMjYxNDBW0lEKTi0uzszPAykwrAUAyKmPDSwAAAA="/>
  </w:docVars>
  <w:rsids>
    <w:rsidRoot w:val="00D51A64"/>
    <w:rsid w:val="0000361D"/>
    <w:rsid w:val="00015B77"/>
    <w:rsid w:val="0004265E"/>
    <w:rsid w:val="00042729"/>
    <w:rsid w:val="000517D3"/>
    <w:rsid w:val="0006695F"/>
    <w:rsid w:val="000935E1"/>
    <w:rsid w:val="000A72DA"/>
    <w:rsid w:val="000B4C79"/>
    <w:rsid w:val="000B57BC"/>
    <w:rsid w:val="000D07A9"/>
    <w:rsid w:val="000E27DE"/>
    <w:rsid w:val="000E2F35"/>
    <w:rsid w:val="000E3BBA"/>
    <w:rsid w:val="001042EB"/>
    <w:rsid w:val="00117F5F"/>
    <w:rsid w:val="00121B06"/>
    <w:rsid w:val="0014234F"/>
    <w:rsid w:val="00167EBE"/>
    <w:rsid w:val="001B60EC"/>
    <w:rsid w:val="001D3491"/>
    <w:rsid w:val="001F3F36"/>
    <w:rsid w:val="00201B50"/>
    <w:rsid w:val="00225589"/>
    <w:rsid w:val="0023261F"/>
    <w:rsid w:val="0024529C"/>
    <w:rsid w:val="0026316D"/>
    <w:rsid w:val="00280FCA"/>
    <w:rsid w:val="002862B0"/>
    <w:rsid w:val="002916FE"/>
    <w:rsid w:val="002921A7"/>
    <w:rsid w:val="00294173"/>
    <w:rsid w:val="002B1B80"/>
    <w:rsid w:val="002C0689"/>
    <w:rsid w:val="002F5464"/>
    <w:rsid w:val="002F5B98"/>
    <w:rsid w:val="002F6AED"/>
    <w:rsid w:val="0031569D"/>
    <w:rsid w:val="00347DCD"/>
    <w:rsid w:val="00356DB9"/>
    <w:rsid w:val="00357CC6"/>
    <w:rsid w:val="00367831"/>
    <w:rsid w:val="00371FE1"/>
    <w:rsid w:val="00376020"/>
    <w:rsid w:val="003A119D"/>
    <w:rsid w:val="003C7BFF"/>
    <w:rsid w:val="003E3DE5"/>
    <w:rsid w:val="004049CA"/>
    <w:rsid w:val="00417305"/>
    <w:rsid w:val="00434438"/>
    <w:rsid w:val="004463EE"/>
    <w:rsid w:val="00455D5D"/>
    <w:rsid w:val="004577D3"/>
    <w:rsid w:val="004842C2"/>
    <w:rsid w:val="004979C6"/>
    <w:rsid w:val="004A5BBD"/>
    <w:rsid w:val="004A623E"/>
    <w:rsid w:val="004D0B1E"/>
    <w:rsid w:val="004E63C0"/>
    <w:rsid w:val="00504E74"/>
    <w:rsid w:val="005252FD"/>
    <w:rsid w:val="00532974"/>
    <w:rsid w:val="00533578"/>
    <w:rsid w:val="00536574"/>
    <w:rsid w:val="00541B27"/>
    <w:rsid w:val="005447FF"/>
    <w:rsid w:val="00572ECD"/>
    <w:rsid w:val="005930FD"/>
    <w:rsid w:val="005A102A"/>
    <w:rsid w:val="005A525F"/>
    <w:rsid w:val="005E76AD"/>
    <w:rsid w:val="005E790C"/>
    <w:rsid w:val="006035FA"/>
    <w:rsid w:val="006235DE"/>
    <w:rsid w:val="00657C87"/>
    <w:rsid w:val="006605A9"/>
    <w:rsid w:val="00661A98"/>
    <w:rsid w:val="006A2065"/>
    <w:rsid w:val="006B5BB8"/>
    <w:rsid w:val="006C5B94"/>
    <w:rsid w:val="006D3CA0"/>
    <w:rsid w:val="006D6299"/>
    <w:rsid w:val="00711FCD"/>
    <w:rsid w:val="00732EEA"/>
    <w:rsid w:val="00741165"/>
    <w:rsid w:val="007619D4"/>
    <w:rsid w:val="007801A7"/>
    <w:rsid w:val="007818C6"/>
    <w:rsid w:val="00794B9F"/>
    <w:rsid w:val="007973DA"/>
    <w:rsid w:val="007A5C03"/>
    <w:rsid w:val="007C0577"/>
    <w:rsid w:val="007D5EE4"/>
    <w:rsid w:val="007E6587"/>
    <w:rsid w:val="007F6DCB"/>
    <w:rsid w:val="008066A6"/>
    <w:rsid w:val="00826693"/>
    <w:rsid w:val="00830F8A"/>
    <w:rsid w:val="00836B96"/>
    <w:rsid w:val="00850355"/>
    <w:rsid w:val="008603AE"/>
    <w:rsid w:val="00875CF6"/>
    <w:rsid w:val="00892942"/>
    <w:rsid w:val="008A13B0"/>
    <w:rsid w:val="008B455A"/>
    <w:rsid w:val="008C1E28"/>
    <w:rsid w:val="008C31B2"/>
    <w:rsid w:val="008C5813"/>
    <w:rsid w:val="008D0BC5"/>
    <w:rsid w:val="008D41EE"/>
    <w:rsid w:val="008E658F"/>
    <w:rsid w:val="008F6E9C"/>
    <w:rsid w:val="00916D5A"/>
    <w:rsid w:val="00942E7A"/>
    <w:rsid w:val="00946630"/>
    <w:rsid w:val="00954E2C"/>
    <w:rsid w:val="00990553"/>
    <w:rsid w:val="0099158C"/>
    <w:rsid w:val="00991CA5"/>
    <w:rsid w:val="009962FC"/>
    <w:rsid w:val="009A1169"/>
    <w:rsid w:val="009A43DF"/>
    <w:rsid w:val="009C0688"/>
    <w:rsid w:val="009C1D21"/>
    <w:rsid w:val="009E0099"/>
    <w:rsid w:val="009E142D"/>
    <w:rsid w:val="009E5553"/>
    <w:rsid w:val="009F1994"/>
    <w:rsid w:val="00A05252"/>
    <w:rsid w:val="00A339B3"/>
    <w:rsid w:val="00A5004D"/>
    <w:rsid w:val="00A5351D"/>
    <w:rsid w:val="00A60CEA"/>
    <w:rsid w:val="00A87F54"/>
    <w:rsid w:val="00A92491"/>
    <w:rsid w:val="00A973E8"/>
    <w:rsid w:val="00AB26AD"/>
    <w:rsid w:val="00AB5320"/>
    <w:rsid w:val="00AB6720"/>
    <w:rsid w:val="00AC58F1"/>
    <w:rsid w:val="00AE3DF9"/>
    <w:rsid w:val="00AE5534"/>
    <w:rsid w:val="00B011E2"/>
    <w:rsid w:val="00B0775B"/>
    <w:rsid w:val="00B10AEB"/>
    <w:rsid w:val="00B50585"/>
    <w:rsid w:val="00B85917"/>
    <w:rsid w:val="00B90D55"/>
    <w:rsid w:val="00B93A8D"/>
    <w:rsid w:val="00BA559D"/>
    <w:rsid w:val="00BC0A5B"/>
    <w:rsid w:val="00BE2EF4"/>
    <w:rsid w:val="00C007C0"/>
    <w:rsid w:val="00C25215"/>
    <w:rsid w:val="00C27E34"/>
    <w:rsid w:val="00C47D7D"/>
    <w:rsid w:val="00C55BDF"/>
    <w:rsid w:val="00C72D57"/>
    <w:rsid w:val="00C82F5D"/>
    <w:rsid w:val="00C83486"/>
    <w:rsid w:val="00C9303A"/>
    <w:rsid w:val="00C96ACD"/>
    <w:rsid w:val="00CA0718"/>
    <w:rsid w:val="00CA7A49"/>
    <w:rsid w:val="00CC73B0"/>
    <w:rsid w:val="00D00847"/>
    <w:rsid w:val="00D06317"/>
    <w:rsid w:val="00D12A07"/>
    <w:rsid w:val="00D166EF"/>
    <w:rsid w:val="00D253A0"/>
    <w:rsid w:val="00D51A64"/>
    <w:rsid w:val="00D66D2B"/>
    <w:rsid w:val="00D70346"/>
    <w:rsid w:val="00D77116"/>
    <w:rsid w:val="00D77FC4"/>
    <w:rsid w:val="00D850F5"/>
    <w:rsid w:val="00DA29AD"/>
    <w:rsid w:val="00DF6979"/>
    <w:rsid w:val="00E02137"/>
    <w:rsid w:val="00E04F0D"/>
    <w:rsid w:val="00E15A02"/>
    <w:rsid w:val="00E225DB"/>
    <w:rsid w:val="00E27688"/>
    <w:rsid w:val="00E32A29"/>
    <w:rsid w:val="00E46653"/>
    <w:rsid w:val="00E47992"/>
    <w:rsid w:val="00E7410B"/>
    <w:rsid w:val="00E869C2"/>
    <w:rsid w:val="00E903C9"/>
    <w:rsid w:val="00E911B9"/>
    <w:rsid w:val="00E91877"/>
    <w:rsid w:val="00E939D8"/>
    <w:rsid w:val="00EB1CF7"/>
    <w:rsid w:val="00EC18CC"/>
    <w:rsid w:val="00ED08DF"/>
    <w:rsid w:val="00ED56DB"/>
    <w:rsid w:val="00ED714E"/>
    <w:rsid w:val="00EE04AD"/>
    <w:rsid w:val="00EF15EA"/>
    <w:rsid w:val="00EF79E1"/>
    <w:rsid w:val="00F0377D"/>
    <w:rsid w:val="00F05475"/>
    <w:rsid w:val="00F10D82"/>
    <w:rsid w:val="00F16DFA"/>
    <w:rsid w:val="00F335AB"/>
    <w:rsid w:val="00F3514B"/>
    <w:rsid w:val="00F40FE1"/>
    <w:rsid w:val="00F44B25"/>
    <w:rsid w:val="00F5411F"/>
    <w:rsid w:val="00F72F27"/>
    <w:rsid w:val="00F76346"/>
    <w:rsid w:val="00F836BD"/>
    <w:rsid w:val="00F849A7"/>
    <w:rsid w:val="00F8666B"/>
    <w:rsid w:val="00FB1147"/>
    <w:rsid w:val="00FB207C"/>
    <w:rsid w:val="00FB2344"/>
    <w:rsid w:val="00FB6D10"/>
    <w:rsid w:val="00FB6DE5"/>
    <w:rsid w:val="00FB6F81"/>
    <w:rsid w:val="00FC179B"/>
    <w:rsid w:val="00FD6588"/>
    <w:rsid w:val="00FD70D9"/>
    <w:rsid w:val="00FE1E2E"/>
    <w:rsid w:val="00FE579A"/>
    <w:rsid w:val="00FF2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D410D"/>
  <w15:chartTrackingRefBased/>
  <w15:docId w15:val="{C0E88E5E-795C-4A1F-9110-5761BC93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F0D"/>
  </w:style>
  <w:style w:type="paragraph" w:styleId="Heading1">
    <w:name w:val="heading 1"/>
    <w:basedOn w:val="Normal"/>
    <w:next w:val="Normal"/>
    <w:link w:val="Heading1Char"/>
    <w:uiPriority w:val="9"/>
    <w:qFormat/>
    <w:rsid w:val="00D51A6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51A6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51A6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51A6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51A6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51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A6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51A6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51A6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51A6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51A6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51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A64"/>
    <w:rPr>
      <w:rFonts w:eastAsiaTheme="majorEastAsia" w:cstheme="majorBidi"/>
      <w:color w:val="272727" w:themeColor="text1" w:themeTint="D8"/>
    </w:rPr>
  </w:style>
  <w:style w:type="paragraph" w:styleId="Title">
    <w:name w:val="Title"/>
    <w:basedOn w:val="Normal"/>
    <w:next w:val="Normal"/>
    <w:link w:val="TitleChar"/>
    <w:uiPriority w:val="10"/>
    <w:qFormat/>
    <w:rsid w:val="00D51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A64"/>
    <w:pPr>
      <w:spacing w:before="160"/>
      <w:jc w:val="center"/>
    </w:pPr>
    <w:rPr>
      <w:i/>
      <w:iCs/>
      <w:color w:val="404040" w:themeColor="text1" w:themeTint="BF"/>
    </w:rPr>
  </w:style>
  <w:style w:type="character" w:customStyle="1" w:styleId="QuoteChar">
    <w:name w:val="Quote Char"/>
    <w:basedOn w:val="DefaultParagraphFont"/>
    <w:link w:val="Quote"/>
    <w:uiPriority w:val="29"/>
    <w:rsid w:val="00D51A64"/>
    <w:rPr>
      <w:i/>
      <w:iCs/>
      <w:color w:val="404040" w:themeColor="text1" w:themeTint="BF"/>
    </w:rPr>
  </w:style>
  <w:style w:type="paragraph" w:styleId="ListParagraph">
    <w:name w:val="List Paragraph"/>
    <w:basedOn w:val="Normal"/>
    <w:uiPriority w:val="34"/>
    <w:qFormat/>
    <w:rsid w:val="00D51A64"/>
    <w:pPr>
      <w:ind w:left="720"/>
      <w:contextualSpacing/>
    </w:pPr>
  </w:style>
  <w:style w:type="character" w:styleId="IntenseEmphasis">
    <w:name w:val="Intense Emphasis"/>
    <w:basedOn w:val="DefaultParagraphFont"/>
    <w:uiPriority w:val="21"/>
    <w:qFormat/>
    <w:rsid w:val="00D51A64"/>
    <w:rPr>
      <w:i/>
      <w:iCs/>
      <w:color w:val="2E74B5" w:themeColor="accent1" w:themeShade="BF"/>
    </w:rPr>
  </w:style>
  <w:style w:type="paragraph" w:styleId="IntenseQuote">
    <w:name w:val="Intense Quote"/>
    <w:basedOn w:val="Normal"/>
    <w:next w:val="Normal"/>
    <w:link w:val="IntenseQuoteChar"/>
    <w:uiPriority w:val="30"/>
    <w:qFormat/>
    <w:rsid w:val="00D51A6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51A64"/>
    <w:rPr>
      <w:i/>
      <w:iCs/>
      <w:color w:val="2E74B5" w:themeColor="accent1" w:themeShade="BF"/>
    </w:rPr>
  </w:style>
  <w:style w:type="character" w:styleId="IntenseReference">
    <w:name w:val="Intense Reference"/>
    <w:basedOn w:val="DefaultParagraphFont"/>
    <w:uiPriority w:val="32"/>
    <w:qFormat/>
    <w:rsid w:val="00D51A64"/>
    <w:rPr>
      <w:b/>
      <w:bCs/>
      <w:smallCaps/>
      <w:color w:val="2E74B5" w:themeColor="accent1" w:themeShade="BF"/>
      <w:spacing w:val="5"/>
    </w:rPr>
  </w:style>
  <w:style w:type="paragraph" w:styleId="Header">
    <w:name w:val="header"/>
    <w:basedOn w:val="Normal"/>
    <w:link w:val="HeaderChar"/>
    <w:uiPriority w:val="99"/>
    <w:unhideWhenUsed/>
    <w:rsid w:val="00D5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A64"/>
  </w:style>
  <w:style w:type="paragraph" w:styleId="Footer">
    <w:name w:val="footer"/>
    <w:basedOn w:val="Normal"/>
    <w:link w:val="FooterChar"/>
    <w:uiPriority w:val="99"/>
    <w:unhideWhenUsed/>
    <w:rsid w:val="00D5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A64"/>
  </w:style>
  <w:style w:type="paragraph" w:styleId="NormalWeb">
    <w:name w:val="Normal (Web)"/>
    <w:basedOn w:val="Normal"/>
    <w:uiPriority w:val="99"/>
    <w:unhideWhenUsed/>
    <w:rsid w:val="000E3BB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903547">
      <w:bodyDiv w:val="1"/>
      <w:marLeft w:val="0"/>
      <w:marRight w:val="0"/>
      <w:marTop w:val="0"/>
      <w:marBottom w:val="0"/>
      <w:divBdr>
        <w:top w:val="none" w:sz="0" w:space="0" w:color="auto"/>
        <w:left w:val="none" w:sz="0" w:space="0" w:color="auto"/>
        <w:bottom w:val="none" w:sz="0" w:space="0" w:color="auto"/>
        <w:right w:val="none" w:sz="0" w:space="0" w:color="auto"/>
      </w:divBdr>
    </w:div>
    <w:div w:id="176580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Arkansas Children's</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Molly A</dc:creator>
  <cp:keywords/>
  <dc:description/>
  <cp:lastModifiedBy>Richard Emmel</cp:lastModifiedBy>
  <cp:revision>2</cp:revision>
  <dcterms:created xsi:type="dcterms:W3CDTF">2026-09-22T23:10:00Z</dcterms:created>
  <dcterms:modified xsi:type="dcterms:W3CDTF">2026-09-22T23:10:00Z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33b18dac,3e73a221,6719478a</vt:lpwstr>
  </property>
  <property fmtid="{D5CDD505-2E9C-101B-9397-08002B2CF9AE}" pid="3" name="ClassificationContentMarkingFooterFontProps">
    <vt:lpwstr>#000000,10,Aptos</vt:lpwstr>
  </property>
  <property fmtid="{D5CDD505-2E9C-101B-9397-08002B2CF9AE}" pid="4" name="ClassificationContentMarkingFooterText">
    <vt:lpwstr>Unclassified</vt:lpwstr>
  </property>
  <property fmtid="{D5CDD505-2E9C-101B-9397-08002B2CF9AE}" pid="5" name="MSIP_Label_158cf668-578b-44e0-a89a-75433c4dd7cc_Enabled">
    <vt:lpwstr>true</vt:lpwstr>
  </property>
  <property fmtid="{D5CDD505-2E9C-101B-9397-08002B2CF9AE}" pid="6" name="MSIP_Label_158cf668-578b-44e0-a89a-75433c4dd7cc_SetDate">
    <vt:lpwstr>2026-03-19T18:37:23Z</vt:lpwstr>
  </property>
  <property fmtid="{D5CDD505-2E9C-101B-9397-08002B2CF9AE}" pid="7" name="MSIP_Label_158cf668-578b-44e0-a89a-75433c4dd7cc_Method">
    <vt:lpwstr>Standard</vt:lpwstr>
  </property>
  <property fmtid="{D5CDD505-2E9C-101B-9397-08002B2CF9AE}" pid="8" name="MSIP_Label_158cf668-578b-44e0-a89a-75433c4dd7cc_Name">
    <vt:lpwstr>Unclassified</vt:lpwstr>
  </property>
  <property fmtid="{D5CDD505-2E9C-101B-9397-08002B2CF9AE}" pid="9" name="MSIP_Label_158cf668-578b-44e0-a89a-75433c4dd7cc_SiteId">
    <vt:lpwstr>9e01132e-257a-46ca-94b4-305a50c1b2b3</vt:lpwstr>
  </property>
  <property fmtid="{D5CDD505-2E9C-101B-9397-08002B2CF9AE}" pid="10" name="MSIP_Label_158cf668-578b-44e0-a89a-75433c4dd7cc_ActionId">
    <vt:lpwstr>34d58500-3206-46ff-8410-07ea77702364</vt:lpwstr>
  </property>
  <property fmtid="{D5CDD505-2E9C-101B-9397-08002B2CF9AE}" pid="11" name="MSIP_Label_158cf668-578b-44e0-a89a-75433c4dd7cc_ContentBits">
    <vt:lpwstr>2</vt:lpwstr>
  </property>
  <property fmtid="{D5CDD505-2E9C-101B-9397-08002B2CF9AE}" pid="12" name="MSIP_Label_158cf668-578b-44e0-a89a-75433c4dd7cc_Tag">
    <vt:lpwstr>10, 3, 0, 1</vt:lpwstr>
  </property>
</Properties>
</file>